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pis ze shrom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áž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starost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ů </w:t>
      </w:r>
      <w:r>
        <w:rPr>
          <w:b w:val="1"/>
          <w:bCs w:val="1"/>
          <w:sz w:val="28"/>
          <w:szCs w:val="28"/>
          <w:rtl w:val="0"/>
        </w:rPr>
        <w:t>Mikroregionu Roketnice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dne </w:t>
      </w:r>
      <w:r>
        <w:rPr>
          <w:b w:val="1"/>
          <w:bCs w:val="1"/>
          <w:sz w:val="28"/>
          <w:szCs w:val="28"/>
          <w:rtl w:val="0"/>
        </w:rPr>
        <w:t>27.4.2018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tomni: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viz prezen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listina (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8 obc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)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ovatel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z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pisu: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Milan Blah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, Josef Dr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pal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4"/>
          <w:szCs w:val="24"/>
          <w:u w:val="single"/>
          <w:rtl w:val="0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Program:</w:t>
      </w:r>
    </w:p>
    <w:p>
      <w:pPr>
        <w:pStyle w:val="Normální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Normální"/>
        <w:widowControl w:val="1"/>
        <w:numPr>
          <w:ilvl w:val="0"/>
          <w:numId w:val="2"/>
        </w:numPr>
        <w:tabs>
          <w:tab w:val="left" w:pos="617"/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596"/>
        <w:rPr>
          <w:kern w:val="0"/>
          <w:position w:val="0"/>
        </w:rPr>
      </w:pPr>
      <w:r>
        <w:rPr>
          <w:kern w:val="0"/>
          <w:rtl w:val="0"/>
        </w:rPr>
        <w:t>Opera</w:t>
      </w:r>
      <w:r>
        <w:rPr>
          <w:rFonts w:hAnsi="Times New Roman" w:hint="default"/>
          <w:kern w:val="0"/>
          <w:rtl w:val="0"/>
        </w:rPr>
        <w:t>č</w:t>
      </w:r>
      <w:r>
        <w:rPr>
          <w:kern w:val="0"/>
          <w:rtl w:val="0"/>
        </w:rPr>
        <w:t>n</w:t>
      </w:r>
      <w:r>
        <w:rPr>
          <w:rFonts w:hAnsi="Times New Roman" w:hint="default"/>
          <w:kern w:val="0"/>
          <w:rtl w:val="0"/>
        </w:rPr>
        <w:t xml:space="preserve">í </w:t>
      </w:r>
      <w:r>
        <w:rPr>
          <w:kern w:val="0"/>
          <w:rtl w:val="0"/>
        </w:rPr>
        <w:t>program Zam</w:t>
      </w:r>
      <w:r>
        <w:rPr>
          <w:rFonts w:hAnsi="Times New Roman" w:hint="default"/>
          <w:kern w:val="0"/>
          <w:rtl w:val="0"/>
        </w:rPr>
        <w:t>ě</w:t>
      </w:r>
      <w:r>
        <w:rPr>
          <w:kern w:val="0"/>
          <w:rtl w:val="0"/>
        </w:rPr>
        <w:t xml:space="preserve">stnanost - </w:t>
      </w:r>
      <w:r>
        <w:rPr>
          <w:rFonts w:hAnsi="Times New Roman" w:hint="default"/>
          <w:kern w:val="0"/>
          <w:rtl w:val="0"/>
        </w:rPr>
        <w:t>žá</w:t>
      </w:r>
      <w:r>
        <w:rPr>
          <w:kern w:val="0"/>
          <w:rtl w:val="0"/>
        </w:rPr>
        <w:t>dost o dotaci</w:t>
      </w:r>
    </w:p>
    <w:p>
      <w:pPr>
        <w:pStyle w:val="Normální"/>
        <w:widowControl w:val="1"/>
        <w:numPr>
          <w:ilvl w:val="0"/>
          <w:numId w:val="2"/>
        </w:numPr>
        <w:tabs>
          <w:tab w:val="left" w:pos="617"/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596"/>
        <w:rPr>
          <w:kern w:val="0"/>
          <w:position w:val="0"/>
        </w:rPr>
      </w:pPr>
      <w:r>
        <w:rPr>
          <w:kern w:val="0"/>
          <w:rtl w:val="0"/>
        </w:rPr>
        <w:t>Rozpo</w:t>
      </w:r>
      <w:r>
        <w:rPr>
          <w:rFonts w:hAnsi="Times New Roman" w:hint="default"/>
          <w:kern w:val="0"/>
          <w:rtl w:val="0"/>
        </w:rPr>
        <w:t>č</w:t>
      </w:r>
      <w:r>
        <w:rPr>
          <w:kern w:val="0"/>
          <w:rtl w:val="0"/>
        </w:rPr>
        <w:t>tov</w:t>
      </w:r>
      <w:r>
        <w:rPr>
          <w:rFonts w:hAnsi="Times New Roman" w:hint="default"/>
          <w:kern w:val="0"/>
          <w:rtl w:val="0"/>
        </w:rPr>
        <w:t xml:space="preserve">é </w:t>
      </w:r>
      <w:r>
        <w:rPr>
          <w:kern w:val="0"/>
          <w:rtl w:val="0"/>
        </w:rPr>
        <w:t>opat</w:t>
      </w:r>
      <w:r>
        <w:rPr>
          <w:rFonts w:hAnsi="Times New Roman" w:hint="default"/>
          <w:kern w:val="0"/>
          <w:rtl w:val="0"/>
        </w:rPr>
        <w:t>ř</w:t>
      </w:r>
      <w:r>
        <w:rPr>
          <w:kern w:val="0"/>
          <w:rtl w:val="0"/>
        </w:rPr>
        <w:t>en</w:t>
      </w:r>
      <w:r>
        <w:rPr>
          <w:rFonts w:hAnsi="Times New Roman" w:hint="default"/>
          <w:kern w:val="0"/>
          <w:rtl w:val="0"/>
        </w:rPr>
        <w:t>í č</w:t>
      </w:r>
      <w:r>
        <w:rPr>
          <w:kern w:val="0"/>
          <w:rtl w:val="0"/>
        </w:rPr>
        <w:t>. 1/2018 - zapojen</w:t>
      </w:r>
      <w:r>
        <w:rPr>
          <w:rFonts w:hAnsi="Times New Roman" w:hint="default"/>
          <w:kern w:val="0"/>
          <w:rtl w:val="0"/>
        </w:rPr>
        <w:t xml:space="preserve">í </w:t>
      </w:r>
      <w:r>
        <w:rPr>
          <w:kern w:val="0"/>
          <w:rtl w:val="0"/>
        </w:rPr>
        <w:t>dotace z PRV JMK</w:t>
      </w:r>
    </w:p>
    <w:p>
      <w:pPr>
        <w:pStyle w:val="Normální"/>
        <w:widowControl w:val="1"/>
        <w:tabs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position w:val="0"/>
          <w:sz w:val="32"/>
          <w:szCs w:val="32"/>
          <w:rtl w:val="0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kern w:val="0"/>
          <w:u w:val="single"/>
        </w:rPr>
      </w:pPr>
    </w:p>
    <w:p>
      <w:pPr>
        <w:pStyle w:val="Normální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360" w:right="0" w:hanging="360"/>
        <w:jc w:val="both"/>
        <w:rPr>
          <w:b w:val="1"/>
          <w:bCs w:val="1"/>
          <w:kern w:val="0"/>
          <w:position w:val="0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kern w:val="0"/>
          <w:u w:val="single"/>
          <w:rtl w:val="0"/>
        </w:rPr>
        <w:t>Opera</w:t>
      </w:r>
      <w:r>
        <w:rPr>
          <w:rFonts w:hAnsi="Times New Roman" w:hint="default"/>
          <w:b w:val="1"/>
          <w:bCs w:val="1"/>
          <w:kern w:val="0"/>
          <w:u w:val="single"/>
          <w:rtl w:val="0"/>
        </w:rPr>
        <w:t>č</w:t>
      </w:r>
      <w:r>
        <w:rPr>
          <w:rFonts w:ascii="Times New Roman"/>
          <w:b w:val="1"/>
          <w:bCs w:val="1"/>
          <w:kern w:val="0"/>
          <w:u w:val="single"/>
          <w:rtl w:val="0"/>
        </w:rPr>
        <w:t>n</w:t>
      </w:r>
      <w:r>
        <w:rPr>
          <w:rFonts w:hAnsi="Times New Roman" w:hint="default"/>
          <w:b w:val="1"/>
          <w:bCs w:val="1"/>
          <w:kern w:val="0"/>
          <w:u w:val="single"/>
          <w:rtl w:val="0"/>
        </w:rPr>
        <w:t xml:space="preserve">í </w:t>
      </w:r>
      <w:r>
        <w:rPr>
          <w:rFonts w:ascii="Times New Roman"/>
          <w:b w:val="1"/>
          <w:bCs w:val="1"/>
          <w:kern w:val="0"/>
          <w:u w:val="single"/>
          <w:rtl w:val="0"/>
        </w:rPr>
        <w:t>program Zam</w:t>
      </w:r>
      <w:r>
        <w:rPr>
          <w:rFonts w:hAnsi="Times New Roman" w:hint="default"/>
          <w:b w:val="1"/>
          <w:bCs w:val="1"/>
          <w:kern w:val="0"/>
          <w:u w:val="single"/>
          <w:rtl w:val="0"/>
        </w:rPr>
        <w:t>ě</w:t>
      </w:r>
      <w:r>
        <w:rPr>
          <w:rFonts w:ascii="Times New Roman"/>
          <w:b w:val="1"/>
          <w:bCs w:val="1"/>
          <w:kern w:val="0"/>
          <w:u w:val="single"/>
          <w:rtl w:val="0"/>
        </w:rPr>
        <w:t xml:space="preserve">stnanost - </w:t>
      </w:r>
      <w:r>
        <w:rPr>
          <w:rFonts w:hAnsi="Times New Roman" w:hint="default"/>
          <w:b w:val="1"/>
          <w:bCs w:val="1"/>
          <w:kern w:val="0"/>
          <w:u w:val="single"/>
          <w:rtl w:val="0"/>
        </w:rPr>
        <w:t>žá</w:t>
      </w:r>
      <w:r>
        <w:rPr>
          <w:rFonts w:ascii="Times New Roman"/>
          <w:b w:val="1"/>
          <w:bCs w:val="1"/>
          <w:kern w:val="0"/>
          <w:u w:val="single"/>
          <w:rtl w:val="0"/>
        </w:rPr>
        <w:t>dost o dotaci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position w:val="0"/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tl w:val="0"/>
        </w:rPr>
        <w:t>P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edlo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ena nab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dka firmy Envipartner na dota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management na zpracov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projektov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 xml:space="preserve">ru, </w:t>
      </w:r>
      <w:r>
        <w:rPr>
          <w:rFonts w:hAnsi="Times New Roman" w:hint="default"/>
          <w:rtl w:val="0"/>
        </w:rPr>
        <w:t>žá</w:t>
      </w:r>
      <w:r>
        <w:rPr>
          <w:rtl w:val="0"/>
        </w:rPr>
        <w:t>dosti o dotaci, administraci projektu, realizaci 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b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rov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ho 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zen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na po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zen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strategick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ch dokument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a pasport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pro obce Mikroreginu Roketnice. Obc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 mikroregionu bude rozesl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na tabulka, kde obce vyzna</w:t>
      </w:r>
      <w:r>
        <w:rPr>
          <w:rFonts w:hAnsi="Times New Roman" w:hint="default"/>
          <w:rtl w:val="0"/>
        </w:rPr>
        <w:t>čí</w:t>
      </w:r>
      <w:r>
        <w:rPr>
          <w:rtl w:val="0"/>
        </w:rPr>
        <w:t>, o kter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pasporty a strategick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dokumenty maj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jem. Nab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dka je p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lohou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pisu.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b w:val="1"/>
          <w:bCs w:val="1"/>
          <w:rtl w:val="0"/>
        </w:rPr>
        <w:t>Usnesen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 Shrom</w:t>
      </w:r>
      <w:r>
        <w:rPr>
          <w:rFonts w:hAnsi="Times New Roman" w:hint="default"/>
          <w:b w:val="1"/>
          <w:bCs w:val="1"/>
          <w:rtl w:val="0"/>
        </w:rPr>
        <w:t>áž</w:t>
      </w:r>
      <w:r>
        <w:rPr>
          <w:b w:val="1"/>
          <w:bCs w:val="1"/>
          <w:rtl w:val="0"/>
        </w:rPr>
        <w:t>d</w:t>
      </w:r>
      <w:r>
        <w:rPr>
          <w:rFonts w:hAnsi="Times New Roman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starost</w:t>
      </w:r>
      <w:r>
        <w:rPr>
          <w:rFonts w:hAnsi="Times New Roman" w:hint="default"/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Shrom</w:t>
      </w:r>
      <w:r>
        <w:rPr>
          <w:rFonts w:hAnsi="Times New Roman" w:hint="default"/>
          <w:b w:val="1"/>
          <w:bCs w:val="1"/>
          <w:rtl w:val="0"/>
        </w:rPr>
        <w:t>áž</w:t>
      </w:r>
      <w:r>
        <w:rPr>
          <w:b w:val="1"/>
          <w:bCs w:val="1"/>
          <w:rtl w:val="0"/>
        </w:rPr>
        <w:t>d</w:t>
      </w:r>
      <w:r>
        <w:rPr>
          <w:rFonts w:hAnsi="Times New Roman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starost</w:t>
      </w:r>
      <w:r>
        <w:rPr>
          <w:rFonts w:hAnsi="Times New Roman" w:hint="default"/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souhlas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zad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dota</w:t>
      </w:r>
      <w:r>
        <w:rPr>
          <w:rFonts w:hAnsi="Times New Roman" w:hint="default"/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managementu firm</w:t>
      </w:r>
      <w:r>
        <w:rPr>
          <w:rFonts w:hAnsi="Times New Roman" w:hint="default"/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Envipartner, s.r.o., Brno dle p</w:t>
      </w:r>
      <w:r>
        <w:rPr>
          <w:rFonts w:hAnsi="Times New Roman" w:hint="default"/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edlo</w:t>
      </w:r>
      <w:r>
        <w:rPr>
          <w:rFonts w:hAnsi="Times New Roman" w:hint="default"/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rFonts w:hAnsi="Times New Roman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nab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dky.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tl w:val="0"/>
        </w:rPr>
        <w:t>2) Rozpo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tov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opat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>í č</w:t>
      </w:r>
      <w:r>
        <w:rPr>
          <w:rtl w:val="0"/>
        </w:rPr>
        <w:t>. 1/2018 - zapojen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dotace z PRV JMK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tl w:val="0"/>
        </w:rPr>
        <w:t>Rozpo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tov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opat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zahrnuje zapojen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dotace na spole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projekty Mikroregionu Roketnice            z Programu rozvoje venkova Jihomoravsk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kraje pro rok 2018 ve v</w:t>
      </w:r>
      <w:r>
        <w:rPr>
          <w:rFonts w:hAnsi="Times New Roman" w:hint="default"/>
          <w:rtl w:val="0"/>
        </w:rPr>
        <w:t>ýš</w:t>
      </w:r>
      <w:r>
        <w:rPr>
          <w:rtl w:val="0"/>
        </w:rPr>
        <w:t>i 250 000 K</w:t>
      </w:r>
      <w:r>
        <w:rPr>
          <w:rFonts w:hAnsi="Times New Roman" w:hint="default"/>
          <w:rtl w:val="0"/>
        </w:rPr>
        <w:t xml:space="preserve">č </w:t>
      </w:r>
      <w:r>
        <w:rPr>
          <w:rtl w:val="0"/>
        </w:rPr>
        <w:t>v p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jmech i ve 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daj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ch. P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jmy i 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 xml:space="preserve">daje po 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prav</w:t>
      </w:r>
      <w:r>
        <w:rPr>
          <w:rFonts w:hAnsi="Times New Roman" w:hint="default"/>
          <w:rtl w:val="0"/>
        </w:rPr>
        <w:t>ě č</w:t>
      </w:r>
      <w:r>
        <w:rPr>
          <w:rtl w:val="0"/>
        </w:rPr>
        <w:t>in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436 800 K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schvaluje rozpo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tov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opat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 č</w:t>
      </w:r>
      <w:r>
        <w:rPr>
          <w:b w:val="1"/>
          <w:bCs w:val="1"/>
          <w:sz w:val="24"/>
          <w:szCs w:val="24"/>
          <w:rtl w:val="0"/>
        </w:rPr>
        <w:t>. 1/2018</w:t>
      </w:r>
      <w:r>
        <w:rPr>
          <w:b w:val="1"/>
          <w:bCs w:val="1"/>
          <w:sz w:val="24"/>
          <w:szCs w:val="24"/>
          <w:rtl w:val="0"/>
          <w:lang w:val="de-DE"/>
        </w:rPr>
        <w:t>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Pro: </w:t>
        <w:tab/>
      </w: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de-DE"/>
        </w:rPr>
        <w:t>Zapsala: Marie Kousalov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ili: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96"/>
          <w:tab w:val="clear" w:pos="0"/>
        </w:tabs>
        <w:ind w:left="596" w:hanging="236"/>
      </w:pPr>
      <w:rPr>
        <w:kern w:val="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62"/>
          <w:tab w:val="clear" w:pos="0"/>
        </w:tabs>
        <w:ind w:left="1862" w:hanging="782"/>
      </w:pPr>
      <w:rPr>
        <w:kern w:val="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08"/>
          <w:tab w:val="clear" w:pos="0"/>
        </w:tabs>
        <w:ind w:left="2508" w:hanging="644"/>
      </w:pPr>
      <w:rPr>
        <w:kern w:val="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302"/>
          <w:tab w:val="clear" w:pos="0"/>
        </w:tabs>
        <w:ind w:left="3302" w:hanging="782"/>
      </w:pPr>
      <w:rPr>
        <w:kern w:val="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4022"/>
          <w:tab w:val="clear" w:pos="0"/>
        </w:tabs>
        <w:ind w:left="4022" w:hanging="782"/>
      </w:pPr>
      <w:rPr>
        <w:kern w:val="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68"/>
          <w:tab w:val="clear" w:pos="0"/>
        </w:tabs>
        <w:ind w:left="4668" w:hanging="644"/>
      </w:pPr>
      <w:rPr>
        <w:kern w:val="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62"/>
          <w:tab w:val="clear" w:pos="0"/>
        </w:tabs>
        <w:ind w:left="5462" w:hanging="782"/>
      </w:pPr>
      <w:rPr>
        <w:kern w:val="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82"/>
          <w:tab w:val="clear" w:pos="0"/>
        </w:tabs>
        <w:ind w:left="6182" w:hanging="782"/>
      </w:pPr>
      <w:rPr>
        <w:kern w:val="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28"/>
          <w:tab w:val="clear" w:pos="0"/>
        </w:tabs>
        <w:ind w:left="6828" w:hanging="644"/>
      </w:pPr>
      <w:rPr>
        <w:kern w:val="0"/>
        <w:position w:val="0"/>
      </w:rPr>
    </w:lvl>
  </w:abstractNum>
  <w:abstractNum w:abstractNumId="1">
    <w:multiLevelType w:val="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num" w:pos="596"/>
          <w:tab w:val="clear" w:pos="0"/>
        </w:tabs>
        <w:ind w:left="596" w:hanging="236"/>
      </w:pPr>
      <w:rPr>
        <w:kern w:val="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62"/>
          <w:tab w:val="clear" w:pos="0"/>
        </w:tabs>
        <w:ind w:left="1862" w:hanging="782"/>
      </w:pPr>
      <w:rPr>
        <w:kern w:val="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08"/>
          <w:tab w:val="clear" w:pos="0"/>
        </w:tabs>
        <w:ind w:left="2508" w:hanging="644"/>
      </w:pPr>
      <w:rPr>
        <w:kern w:val="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302"/>
          <w:tab w:val="clear" w:pos="0"/>
        </w:tabs>
        <w:ind w:left="3302" w:hanging="782"/>
      </w:pPr>
      <w:rPr>
        <w:kern w:val="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4022"/>
          <w:tab w:val="clear" w:pos="0"/>
        </w:tabs>
        <w:ind w:left="4022" w:hanging="782"/>
      </w:pPr>
      <w:rPr>
        <w:kern w:val="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68"/>
          <w:tab w:val="clear" w:pos="0"/>
        </w:tabs>
        <w:ind w:left="4668" w:hanging="644"/>
      </w:pPr>
      <w:rPr>
        <w:kern w:val="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62"/>
          <w:tab w:val="clear" w:pos="0"/>
        </w:tabs>
        <w:ind w:left="5462" w:hanging="782"/>
      </w:pPr>
      <w:rPr>
        <w:kern w:val="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82"/>
          <w:tab w:val="clear" w:pos="0"/>
        </w:tabs>
        <w:ind w:left="6182" w:hanging="782"/>
      </w:pPr>
      <w:rPr>
        <w:kern w:val="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28"/>
          <w:tab w:val="clear" w:pos="0"/>
        </w:tabs>
        <w:ind w:left="6828" w:hanging="644"/>
      </w:pPr>
      <w:rPr>
        <w:kern w:val="0"/>
        <w:position w:val="0"/>
      </w:rPr>
    </w:lvl>
  </w:abstractNum>
  <w:abstractNum w:abstractNumId="2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kern w:val="0"/>
        <w:position w:val="0"/>
        <w:u w:val="single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kern w:val="0"/>
        <w:position w:val="0"/>
        <w:u w:val="single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next w:val="Importovaný styl 1"/>
    <w:pPr>
      <w:numPr>
        <w:numId w:val="1"/>
      </w:numPr>
    </w:pPr>
  </w:style>
  <w:style w:type="numbering" w:styleId="List 0">
    <w:name w:val="List 0"/>
    <w:basedOn w:val="Importovaný styl 2"/>
    <w:next w:val="List 0"/>
    <w:pPr>
      <w:numPr>
        <w:numId w:val="3"/>
      </w:numPr>
    </w:pPr>
  </w:style>
  <w:style w:type="numbering" w:styleId="Importovaný styl 2">
    <w:name w:val="Importovaný styl 2"/>
    <w:next w:val="Importovaný styl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